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B6F" w:rsidRPr="00D96B6F" w:rsidRDefault="00D96B6F" w:rsidP="00D96B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B6F">
        <w:rPr>
          <w:rFonts w:ascii="Times New Roman" w:hAnsi="Times New Roman" w:cs="Times New Roman"/>
          <w:b/>
          <w:sz w:val="28"/>
          <w:szCs w:val="28"/>
        </w:rPr>
        <w:t>ОБЪЕКТЫ ДЛЯ ПРОВЕДЕНИЯ ПРАКТИЧЕСКИХ ЗАНЯТИЙ</w:t>
      </w:r>
    </w:p>
    <w:p w:rsidR="00D96B6F" w:rsidRPr="00D96B6F" w:rsidRDefault="00893486" w:rsidP="00D96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МБДОУ «Д/с «Сказка»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с.Кичуй</w:t>
      </w:r>
      <w:proofErr w:type="spellEnd"/>
      <w:r w:rsidR="00D96B6F" w:rsidRPr="00D96B6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АМР РТ </w:t>
      </w:r>
    </w:p>
    <w:p w:rsidR="00D96B6F" w:rsidRDefault="00D96B6F" w:rsidP="00D96B6F">
      <w:pPr>
        <w:rPr>
          <w:rFonts w:ascii="Times New Roman" w:hAnsi="Times New Roman" w:cs="Times New Roman"/>
          <w:sz w:val="28"/>
          <w:szCs w:val="28"/>
        </w:rPr>
      </w:pPr>
      <w:r w:rsidRPr="00D96B6F">
        <w:rPr>
          <w:rFonts w:ascii="Times New Roman" w:hAnsi="Times New Roman" w:cs="Times New Roman"/>
          <w:sz w:val="28"/>
          <w:szCs w:val="28"/>
        </w:rPr>
        <w:t>В учреждении имеютс</w:t>
      </w:r>
      <w:r w:rsidR="00893486">
        <w:rPr>
          <w:rFonts w:ascii="Times New Roman" w:hAnsi="Times New Roman" w:cs="Times New Roman"/>
          <w:sz w:val="28"/>
          <w:szCs w:val="28"/>
        </w:rPr>
        <w:t xml:space="preserve">я групповые помещения 2 группы и одна группа в </w:t>
      </w:r>
      <w:proofErr w:type="spellStart"/>
      <w:proofErr w:type="gramStart"/>
      <w:r w:rsidR="00893486">
        <w:rPr>
          <w:rFonts w:ascii="Times New Roman" w:hAnsi="Times New Roman" w:cs="Times New Roman"/>
          <w:sz w:val="28"/>
          <w:szCs w:val="28"/>
        </w:rPr>
        <w:t>Аппаковском</w:t>
      </w:r>
      <w:proofErr w:type="spellEnd"/>
      <w:r w:rsidR="00893486">
        <w:rPr>
          <w:rFonts w:ascii="Times New Roman" w:hAnsi="Times New Roman" w:cs="Times New Roman"/>
          <w:sz w:val="28"/>
          <w:szCs w:val="28"/>
        </w:rPr>
        <w:t xml:space="preserve">  филиале</w:t>
      </w:r>
      <w:proofErr w:type="gramEnd"/>
      <w:r w:rsidR="00893486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D96B6F" w:rsidRPr="00D96B6F" w:rsidRDefault="00D96B6F" w:rsidP="00D96B6F">
      <w:pPr>
        <w:rPr>
          <w:rFonts w:ascii="Times New Roman" w:hAnsi="Times New Roman" w:cs="Times New Roman"/>
          <w:sz w:val="28"/>
          <w:szCs w:val="28"/>
        </w:rPr>
      </w:pPr>
      <w:r w:rsidRPr="00D96B6F">
        <w:rPr>
          <w:rFonts w:ascii="Times New Roman" w:hAnsi="Times New Roman" w:cs="Times New Roman"/>
          <w:sz w:val="28"/>
          <w:szCs w:val="28"/>
        </w:rPr>
        <w:t>Группы оснащены детской мебелью,</w:t>
      </w:r>
    </w:p>
    <w:p w:rsidR="00D96B6F" w:rsidRPr="00D96B6F" w:rsidRDefault="00D96B6F" w:rsidP="00D96B6F">
      <w:pPr>
        <w:rPr>
          <w:rFonts w:ascii="Times New Roman" w:hAnsi="Times New Roman" w:cs="Times New Roman"/>
          <w:sz w:val="28"/>
          <w:szCs w:val="28"/>
        </w:rPr>
      </w:pPr>
      <w:r w:rsidRPr="00D96B6F">
        <w:rPr>
          <w:rFonts w:ascii="Times New Roman" w:hAnsi="Times New Roman" w:cs="Times New Roman"/>
          <w:sz w:val="28"/>
          <w:szCs w:val="28"/>
        </w:rPr>
        <w:t>комплектами игровых конструкторов, пособиями для полноценного</w:t>
      </w:r>
    </w:p>
    <w:p w:rsidR="00D96B6F" w:rsidRPr="00D96B6F" w:rsidRDefault="00D96B6F" w:rsidP="00D96B6F">
      <w:pPr>
        <w:rPr>
          <w:rFonts w:ascii="Times New Roman" w:hAnsi="Times New Roman" w:cs="Times New Roman"/>
          <w:sz w:val="28"/>
          <w:szCs w:val="28"/>
        </w:rPr>
      </w:pPr>
      <w:r w:rsidRPr="00D96B6F">
        <w:rPr>
          <w:rFonts w:ascii="Times New Roman" w:hAnsi="Times New Roman" w:cs="Times New Roman"/>
          <w:sz w:val="28"/>
          <w:szCs w:val="28"/>
        </w:rPr>
        <w:t>развития детей с учетом их возрастных особенностей и интересов.</w:t>
      </w:r>
    </w:p>
    <w:p w:rsidR="00D96B6F" w:rsidRPr="00D96B6F" w:rsidRDefault="00D96B6F" w:rsidP="00D96B6F">
      <w:pPr>
        <w:rPr>
          <w:rFonts w:ascii="Times New Roman" w:hAnsi="Times New Roman" w:cs="Times New Roman"/>
          <w:sz w:val="28"/>
          <w:szCs w:val="28"/>
        </w:rPr>
      </w:pPr>
      <w:r w:rsidRPr="00D96B6F">
        <w:rPr>
          <w:rFonts w:ascii="Times New Roman" w:hAnsi="Times New Roman" w:cs="Times New Roman"/>
          <w:sz w:val="28"/>
          <w:szCs w:val="28"/>
        </w:rPr>
        <w:t>Оборудование групповых помещений соответствует росту и возрасту детей.</w:t>
      </w:r>
    </w:p>
    <w:p w:rsidR="00D96B6F" w:rsidRPr="00D96B6F" w:rsidRDefault="00D96B6F" w:rsidP="00D96B6F">
      <w:pPr>
        <w:rPr>
          <w:rFonts w:ascii="Times New Roman" w:hAnsi="Times New Roman" w:cs="Times New Roman"/>
          <w:sz w:val="28"/>
          <w:szCs w:val="28"/>
        </w:rPr>
      </w:pPr>
      <w:r w:rsidRPr="00D96B6F">
        <w:rPr>
          <w:rFonts w:ascii="Times New Roman" w:hAnsi="Times New Roman" w:cs="Times New Roman"/>
          <w:sz w:val="28"/>
          <w:szCs w:val="28"/>
        </w:rPr>
        <w:t xml:space="preserve">Помещение групповой комнаты разделено на небольшие </w:t>
      </w:r>
      <w:proofErr w:type="spellStart"/>
      <w:r w:rsidRPr="00D96B6F">
        <w:rPr>
          <w:rFonts w:ascii="Times New Roman" w:hAnsi="Times New Roman" w:cs="Times New Roman"/>
          <w:sz w:val="28"/>
          <w:szCs w:val="28"/>
        </w:rPr>
        <w:t>субпространства</w:t>
      </w:r>
      <w:proofErr w:type="spellEnd"/>
    </w:p>
    <w:p w:rsidR="00D96B6F" w:rsidRPr="00D96B6F" w:rsidRDefault="00D96B6F" w:rsidP="00D96B6F">
      <w:pPr>
        <w:rPr>
          <w:rFonts w:ascii="Times New Roman" w:hAnsi="Times New Roman" w:cs="Times New Roman"/>
          <w:sz w:val="28"/>
          <w:szCs w:val="28"/>
        </w:rPr>
      </w:pPr>
      <w:r w:rsidRPr="00D96B6F">
        <w:rPr>
          <w:rFonts w:ascii="Times New Roman" w:hAnsi="Times New Roman" w:cs="Times New Roman"/>
          <w:sz w:val="28"/>
          <w:szCs w:val="28"/>
        </w:rPr>
        <w:t>— центры активности:</w:t>
      </w:r>
    </w:p>
    <w:p w:rsidR="00D96B6F" w:rsidRPr="00D96B6F" w:rsidRDefault="00D96B6F" w:rsidP="00D96B6F">
      <w:pPr>
        <w:rPr>
          <w:rFonts w:ascii="Times New Roman" w:hAnsi="Times New Roman" w:cs="Times New Roman"/>
          <w:sz w:val="28"/>
          <w:szCs w:val="28"/>
        </w:rPr>
      </w:pPr>
      <w:r w:rsidRPr="00D96B6F">
        <w:rPr>
          <w:rFonts w:ascii="Times New Roman" w:hAnsi="Times New Roman" w:cs="Times New Roman"/>
          <w:sz w:val="28"/>
          <w:szCs w:val="28"/>
        </w:rPr>
        <w:t>– центр искусств;</w:t>
      </w:r>
    </w:p>
    <w:p w:rsidR="00D96B6F" w:rsidRPr="00D96B6F" w:rsidRDefault="00D96B6F" w:rsidP="00D96B6F">
      <w:pPr>
        <w:rPr>
          <w:rFonts w:ascii="Times New Roman" w:hAnsi="Times New Roman" w:cs="Times New Roman"/>
          <w:sz w:val="28"/>
          <w:szCs w:val="28"/>
        </w:rPr>
      </w:pPr>
      <w:r w:rsidRPr="00D96B6F">
        <w:rPr>
          <w:rFonts w:ascii="Times New Roman" w:hAnsi="Times New Roman" w:cs="Times New Roman"/>
          <w:sz w:val="28"/>
          <w:szCs w:val="28"/>
        </w:rPr>
        <w:t>– центр строительства;</w:t>
      </w:r>
    </w:p>
    <w:p w:rsidR="00D96B6F" w:rsidRPr="00D96B6F" w:rsidRDefault="00D96B6F" w:rsidP="00D96B6F">
      <w:pPr>
        <w:rPr>
          <w:rFonts w:ascii="Times New Roman" w:hAnsi="Times New Roman" w:cs="Times New Roman"/>
          <w:sz w:val="28"/>
          <w:szCs w:val="28"/>
        </w:rPr>
      </w:pPr>
      <w:r w:rsidRPr="00D96B6F">
        <w:rPr>
          <w:rFonts w:ascii="Times New Roman" w:hAnsi="Times New Roman" w:cs="Times New Roman"/>
          <w:sz w:val="28"/>
          <w:szCs w:val="28"/>
        </w:rPr>
        <w:t>– литературный центр;</w:t>
      </w:r>
    </w:p>
    <w:p w:rsidR="00D96B6F" w:rsidRPr="00D96B6F" w:rsidRDefault="00D96B6F" w:rsidP="00D96B6F">
      <w:pPr>
        <w:rPr>
          <w:rFonts w:ascii="Times New Roman" w:hAnsi="Times New Roman" w:cs="Times New Roman"/>
          <w:sz w:val="28"/>
          <w:szCs w:val="28"/>
        </w:rPr>
      </w:pPr>
      <w:r w:rsidRPr="00D96B6F">
        <w:rPr>
          <w:rFonts w:ascii="Times New Roman" w:hAnsi="Times New Roman" w:cs="Times New Roman"/>
          <w:sz w:val="28"/>
          <w:szCs w:val="28"/>
        </w:rPr>
        <w:t>– центр сюжетно-ролевых игр;</w:t>
      </w:r>
    </w:p>
    <w:p w:rsidR="00D96B6F" w:rsidRPr="00D96B6F" w:rsidRDefault="00D96B6F" w:rsidP="00D96B6F">
      <w:pPr>
        <w:rPr>
          <w:rFonts w:ascii="Times New Roman" w:hAnsi="Times New Roman" w:cs="Times New Roman"/>
          <w:sz w:val="28"/>
          <w:szCs w:val="28"/>
        </w:rPr>
      </w:pPr>
      <w:r w:rsidRPr="00D96B6F">
        <w:rPr>
          <w:rFonts w:ascii="Times New Roman" w:hAnsi="Times New Roman" w:cs="Times New Roman"/>
          <w:sz w:val="28"/>
          <w:szCs w:val="28"/>
        </w:rPr>
        <w:t xml:space="preserve">– центр </w:t>
      </w:r>
      <w:proofErr w:type="spellStart"/>
      <w:r w:rsidRPr="00D96B6F">
        <w:rPr>
          <w:rFonts w:ascii="Times New Roman" w:hAnsi="Times New Roman" w:cs="Times New Roman"/>
          <w:sz w:val="28"/>
          <w:szCs w:val="28"/>
        </w:rPr>
        <w:t>манипулятивных</w:t>
      </w:r>
      <w:proofErr w:type="spellEnd"/>
      <w:r w:rsidRPr="00D96B6F">
        <w:rPr>
          <w:rFonts w:ascii="Times New Roman" w:hAnsi="Times New Roman" w:cs="Times New Roman"/>
          <w:sz w:val="28"/>
          <w:szCs w:val="28"/>
        </w:rPr>
        <w:t xml:space="preserve"> игр;</w:t>
      </w:r>
    </w:p>
    <w:p w:rsidR="00D96B6F" w:rsidRPr="00D96B6F" w:rsidRDefault="00D96B6F" w:rsidP="00D96B6F">
      <w:pPr>
        <w:rPr>
          <w:rFonts w:ascii="Times New Roman" w:hAnsi="Times New Roman" w:cs="Times New Roman"/>
          <w:sz w:val="28"/>
          <w:szCs w:val="28"/>
        </w:rPr>
      </w:pPr>
      <w:r w:rsidRPr="00D96B6F">
        <w:rPr>
          <w:rFonts w:ascii="Times New Roman" w:hAnsi="Times New Roman" w:cs="Times New Roman"/>
          <w:sz w:val="28"/>
          <w:szCs w:val="28"/>
        </w:rPr>
        <w:t>– центр науки.</w:t>
      </w:r>
    </w:p>
    <w:p w:rsidR="00D96B6F" w:rsidRPr="00D96B6F" w:rsidRDefault="00D96B6F" w:rsidP="00D96B6F">
      <w:pPr>
        <w:rPr>
          <w:rFonts w:ascii="Times New Roman" w:hAnsi="Times New Roman" w:cs="Times New Roman"/>
          <w:sz w:val="28"/>
          <w:szCs w:val="28"/>
        </w:rPr>
      </w:pPr>
      <w:r w:rsidRPr="00D96B6F">
        <w:rPr>
          <w:rFonts w:ascii="Times New Roman" w:hAnsi="Times New Roman" w:cs="Times New Roman"/>
          <w:sz w:val="28"/>
          <w:szCs w:val="28"/>
        </w:rPr>
        <w:t>В группах создана развивающая предметно-пространственная среда с</w:t>
      </w:r>
    </w:p>
    <w:p w:rsidR="00D96B6F" w:rsidRPr="00D96B6F" w:rsidRDefault="00D96B6F" w:rsidP="00D96B6F">
      <w:pPr>
        <w:rPr>
          <w:rFonts w:ascii="Times New Roman" w:hAnsi="Times New Roman" w:cs="Times New Roman"/>
          <w:sz w:val="28"/>
          <w:szCs w:val="28"/>
        </w:rPr>
      </w:pPr>
      <w:r w:rsidRPr="00D96B6F">
        <w:rPr>
          <w:rFonts w:ascii="Times New Roman" w:hAnsi="Times New Roman" w:cs="Times New Roman"/>
          <w:sz w:val="28"/>
          <w:szCs w:val="28"/>
        </w:rPr>
        <w:t>учетом основных направлений развития воспитанника. Подбор оборудования</w:t>
      </w:r>
    </w:p>
    <w:p w:rsidR="00D96B6F" w:rsidRPr="00D96B6F" w:rsidRDefault="00D96B6F" w:rsidP="00D96B6F">
      <w:pPr>
        <w:rPr>
          <w:rFonts w:ascii="Times New Roman" w:hAnsi="Times New Roman" w:cs="Times New Roman"/>
          <w:sz w:val="28"/>
          <w:szCs w:val="28"/>
        </w:rPr>
      </w:pPr>
      <w:r w:rsidRPr="00D96B6F">
        <w:rPr>
          <w:rFonts w:ascii="Times New Roman" w:hAnsi="Times New Roman" w:cs="Times New Roman"/>
          <w:sz w:val="28"/>
          <w:szCs w:val="28"/>
        </w:rPr>
        <w:t>осуществляется в соответствии с реализуемой основной образовательной</w:t>
      </w:r>
    </w:p>
    <w:p w:rsidR="00D96B6F" w:rsidRPr="00D96B6F" w:rsidRDefault="00D96B6F" w:rsidP="00D96B6F">
      <w:pPr>
        <w:rPr>
          <w:rFonts w:ascii="Times New Roman" w:hAnsi="Times New Roman" w:cs="Times New Roman"/>
          <w:sz w:val="28"/>
          <w:szCs w:val="28"/>
        </w:rPr>
      </w:pPr>
      <w:r w:rsidRPr="00D96B6F">
        <w:rPr>
          <w:rFonts w:ascii="Times New Roman" w:hAnsi="Times New Roman" w:cs="Times New Roman"/>
          <w:sz w:val="28"/>
          <w:szCs w:val="28"/>
        </w:rPr>
        <w:t>программой дошкольного образования.</w:t>
      </w:r>
    </w:p>
    <w:p w:rsidR="00D96B6F" w:rsidRPr="00D96B6F" w:rsidRDefault="00D96B6F" w:rsidP="00D96B6F">
      <w:pPr>
        <w:rPr>
          <w:rFonts w:ascii="Times New Roman" w:hAnsi="Times New Roman" w:cs="Times New Roman"/>
          <w:b/>
          <w:sz w:val="28"/>
          <w:szCs w:val="28"/>
        </w:rPr>
      </w:pPr>
      <w:r w:rsidRPr="00D96B6F">
        <w:rPr>
          <w:rFonts w:ascii="Times New Roman" w:hAnsi="Times New Roman" w:cs="Times New Roman"/>
          <w:b/>
          <w:sz w:val="28"/>
          <w:szCs w:val="28"/>
        </w:rPr>
        <w:t>Перечень оборудования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96B6F" w:rsidRPr="00D96B6F" w:rsidRDefault="00D96B6F" w:rsidP="00D96B6F">
      <w:pPr>
        <w:rPr>
          <w:rFonts w:ascii="Times New Roman" w:hAnsi="Times New Roman" w:cs="Times New Roman"/>
          <w:sz w:val="28"/>
          <w:szCs w:val="28"/>
        </w:rPr>
      </w:pPr>
      <w:r w:rsidRPr="00D96B6F">
        <w:rPr>
          <w:rFonts w:ascii="Times New Roman" w:hAnsi="Times New Roman" w:cs="Times New Roman"/>
          <w:sz w:val="28"/>
          <w:szCs w:val="28"/>
        </w:rPr>
        <w:t>Групповые помещения</w:t>
      </w:r>
      <w:r>
        <w:rPr>
          <w:rFonts w:ascii="Times New Roman" w:hAnsi="Times New Roman" w:cs="Times New Roman"/>
          <w:sz w:val="28"/>
          <w:szCs w:val="28"/>
        </w:rPr>
        <w:t>: с</w:t>
      </w:r>
      <w:r w:rsidRPr="00D96B6F">
        <w:rPr>
          <w:rFonts w:ascii="Times New Roman" w:hAnsi="Times New Roman" w:cs="Times New Roman"/>
          <w:sz w:val="28"/>
          <w:szCs w:val="28"/>
        </w:rPr>
        <w:t>толы, стулья, шкафы-стеллажи, доска</w:t>
      </w:r>
    </w:p>
    <w:p w:rsidR="00D96B6F" w:rsidRPr="00D96B6F" w:rsidRDefault="00D96B6F" w:rsidP="00D96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выбора, магнитная доска, детская </w:t>
      </w:r>
      <w:r w:rsidRPr="00D96B6F">
        <w:rPr>
          <w:rFonts w:ascii="Times New Roman" w:hAnsi="Times New Roman" w:cs="Times New Roman"/>
          <w:sz w:val="28"/>
          <w:szCs w:val="28"/>
        </w:rPr>
        <w:t>мебель для сюжетно-ролевых игр,</w:t>
      </w:r>
    </w:p>
    <w:p w:rsidR="00D96B6F" w:rsidRPr="00D96B6F" w:rsidRDefault="00D96B6F" w:rsidP="00D96B6F">
      <w:pPr>
        <w:rPr>
          <w:rFonts w:ascii="Times New Roman" w:hAnsi="Times New Roman" w:cs="Times New Roman"/>
          <w:sz w:val="28"/>
          <w:szCs w:val="28"/>
        </w:rPr>
      </w:pPr>
      <w:r w:rsidRPr="00D96B6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идактические и развивающие игры </w:t>
      </w:r>
      <w:r w:rsidRPr="00D96B6F">
        <w:rPr>
          <w:rFonts w:ascii="Times New Roman" w:hAnsi="Times New Roman" w:cs="Times New Roman"/>
          <w:sz w:val="28"/>
          <w:szCs w:val="28"/>
        </w:rPr>
        <w:t>(игрушки), развивающие плакаты,</w:t>
      </w:r>
    </w:p>
    <w:p w:rsidR="00D96B6F" w:rsidRPr="00D96B6F" w:rsidRDefault="00D96B6F" w:rsidP="00D96B6F">
      <w:pPr>
        <w:rPr>
          <w:rFonts w:ascii="Times New Roman" w:hAnsi="Times New Roman" w:cs="Times New Roman"/>
          <w:sz w:val="28"/>
          <w:szCs w:val="28"/>
        </w:rPr>
      </w:pPr>
      <w:r w:rsidRPr="00D96B6F">
        <w:rPr>
          <w:rFonts w:ascii="Times New Roman" w:hAnsi="Times New Roman" w:cs="Times New Roman"/>
          <w:sz w:val="28"/>
          <w:szCs w:val="28"/>
        </w:rPr>
        <w:t>строит</w:t>
      </w:r>
      <w:r>
        <w:rPr>
          <w:rFonts w:ascii="Times New Roman" w:hAnsi="Times New Roman" w:cs="Times New Roman"/>
          <w:sz w:val="28"/>
          <w:szCs w:val="28"/>
        </w:rPr>
        <w:t xml:space="preserve">ельные конструкторы, деревянные </w:t>
      </w:r>
      <w:r w:rsidRPr="00D96B6F">
        <w:rPr>
          <w:rFonts w:ascii="Times New Roman" w:hAnsi="Times New Roman" w:cs="Times New Roman"/>
          <w:sz w:val="28"/>
          <w:szCs w:val="28"/>
        </w:rPr>
        <w:t>конструкторы, методическая и</w:t>
      </w:r>
    </w:p>
    <w:p w:rsidR="007519BA" w:rsidRPr="00D96B6F" w:rsidRDefault="00D96B6F" w:rsidP="00D96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художественная литература (в </w:t>
      </w:r>
      <w:r w:rsidRPr="00D96B6F">
        <w:rPr>
          <w:rFonts w:ascii="Times New Roman" w:hAnsi="Times New Roman" w:cs="Times New Roman"/>
          <w:sz w:val="28"/>
          <w:szCs w:val="28"/>
        </w:rPr>
        <w:t>соответствии с возрастом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sectPr w:rsidR="007519BA" w:rsidRPr="00D96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06"/>
    <w:rsid w:val="00250806"/>
    <w:rsid w:val="007A00B2"/>
    <w:rsid w:val="00893486"/>
    <w:rsid w:val="009769A7"/>
    <w:rsid w:val="00D9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851DC"/>
  <w15:chartTrackingRefBased/>
  <w15:docId w15:val="{23EE2CF0-7461-45B1-8C87-6657BAC8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Skazka</cp:lastModifiedBy>
  <cp:revision>5</cp:revision>
  <dcterms:created xsi:type="dcterms:W3CDTF">2022-12-02T07:44:00Z</dcterms:created>
  <dcterms:modified xsi:type="dcterms:W3CDTF">2025-11-06T17:14:00Z</dcterms:modified>
</cp:coreProperties>
</file>